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86B" w:rsidRDefault="00000000">
      <w:pPr>
        <w:pStyle w:val="Standard"/>
        <w:ind w:right="5"/>
        <w:jc w:val="right"/>
        <w:outlineLvl w:val="0"/>
        <w:rPr>
          <w:rFonts w:hint="eastAsia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-347014</wp:posOffset>
            </wp:positionH>
            <wp:positionV relativeFrom="paragraph">
              <wp:posOffset>128</wp:posOffset>
            </wp:positionV>
            <wp:extent cx="1153076" cy="1463040"/>
            <wp:effectExtent l="0" t="0" r="8974" b="3810"/>
            <wp:wrapSquare wrapText="bothSides"/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076" cy="1463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imes New Roman"/>
          <w:lang w:val="uk-UA"/>
        </w:rPr>
        <w:t xml:space="preserve">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lang w:val="uk-UA"/>
        </w:rPr>
        <w:t xml:space="preserve">   </w:t>
      </w:r>
      <w:r>
        <w:rPr>
          <w:rFonts w:ascii="Times New Roman" w:eastAsia="Lucida Sans Unicode" w:hAnsi="Times New Roman" w:cs="Times New Roman"/>
          <w:lang w:val="uk-UA"/>
        </w:rPr>
        <w:t xml:space="preserve"> ШИФР ПОСЛУГИ </w:t>
      </w:r>
      <w:r>
        <w:rPr>
          <w:rFonts w:ascii="Times New Roman" w:eastAsia="Lucida Sans Unicode" w:hAnsi="Times New Roman" w:cs="Times New Roman"/>
        </w:rPr>
        <w:t>07-23</w:t>
      </w:r>
    </w:p>
    <w:p w:rsidR="0020686B" w:rsidRDefault="0020686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0686B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ІНФОРМАЦІЙНА КАРТКА</w:t>
      </w:r>
    </w:p>
    <w:p w:rsidR="0020686B" w:rsidRDefault="0020686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0686B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адміністративної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послуги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переходу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особи з модельного статуту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діяльність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підставі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власного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установчого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документа (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крім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релігійної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:rsidR="0020686B" w:rsidRDefault="0020686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0686B" w:rsidRDefault="00000000">
      <w:pPr>
        <w:pStyle w:val="Standard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Центр надання адміністративних послуг”</w:t>
      </w:r>
    </w:p>
    <w:p w:rsidR="0020686B" w:rsidRDefault="00000000">
      <w:pPr>
        <w:pStyle w:val="Standard"/>
        <w:ind w:right="5"/>
        <w:jc w:val="center"/>
        <w:outlineLvl w:val="0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сектор державної реєстрації</w:t>
      </w:r>
    </w:p>
    <w:p w:rsidR="0020686B" w:rsidRDefault="0020686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5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099"/>
        <w:gridCol w:w="66"/>
        <w:gridCol w:w="6888"/>
      </w:tblGrid>
      <w:tr w:rsidR="0020686B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послуги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Місцезнаходження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35600, Рівненська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м.Дубно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вул.Замкова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режиму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Понеділок: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Вівторок: з 08.00 до 17.00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Середа: з 08.00 до 20.00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Четвер: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П’ятниця: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Субота: з 08.00 до 15.00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Неділя: вихідний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Телефон/факс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довідки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), адреса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пошти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веб-сайт</w:t>
            </w:r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Тел. (03</w:t>
            </w:r>
            <w:r>
              <w:rPr>
                <w:rFonts w:ascii="Times New Roman" w:hAnsi="Times New Roman" w:cs="Times New Roman"/>
                <w:lang w:val="uk-UA"/>
              </w:rPr>
              <w:t>656</w:t>
            </w:r>
            <w:r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90, 3-21-74, 068-3960308</w:t>
            </w:r>
          </w:p>
          <w:p w:rsidR="0020686B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lang w:val="ru-RU"/>
              </w:rPr>
              <w:t xml:space="preserve">ради: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dubno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rv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proofErr w:type="spellEnd"/>
          </w:p>
          <w:p w:rsidR="0020686B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hyperlink r:id="rId7" w:history="1">
              <w:r>
                <w:t>cnap</w:t>
              </w:r>
              <w:r>
                <w:rPr>
                  <w:lang w:val="ru-RU"/>
                </w:rPr>
                <w:t>@</w:t>
              </w:r>
              <w:r>
                <w:t>dubno</w:t>
              </w:r>
              <w:r>
                <w:rPr>
                  <w:lang w:val="ru-RU"/>
                </w:rPr>
                <w:t>-</w:t>
              </w:r>
              <w:r>
                <w:t>adm</w:t>
              </w:r>
              <w:r>
                <w:rPr>
                  <w:lang w:val="ru-RU"/>
                </w:rPr>
                <w:t>.</w:t>
              </w:r>
              <w:r>
                <w:t>rv</w:t>
              </w:r>
              <w:r>
                <w:rPr>
                  <w:lang w:val="ru-RU"/>
                </w:rPr>
                <w:t>.</w:t>
              </w:r>
              <w:proofErr w:type="spellStart"/>
              <w:r>
                <w:t>ua</w:t>
              </w:r>
              <w:proofErr w:type="spellEnd"/>
            </w:hyperlink>
          </w:p>
          <w:p w:rsidR="0020686B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 Веб-сайт: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www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dubno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rv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ua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Нормативні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регламентується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послуги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Міністрів</w:t>
            </w:r>
            <w:proofErr w:type="spellEnd"/>
          </w:p>
        </w:tc>
        <w:tc>
          <w:tcPr>
            <w:tcW w:w="6888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Постанова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04.12.2019 № 1137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вебпорталу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центральних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</w:p>
        </w:tc>
        <w:tc>
          <w:tcPr>
            <w:tcW w:w="6888" w:type="dxa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Наказ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18.11.2016 № 3268/5 «Про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заяв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18.11.2016 за № 1500/29630; наказ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09.02.2016 № 359/5 «Про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особи»,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09.02.2016 за № 200/28330; наказ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23.03.2016 № 784/5 «Про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порталу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сервісів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особи»,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23.03.2016 за № 427/28557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Умови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Підстава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jc w:val="both"/>
              <w:rPr>
                <w:rFonts w:hint="eastAsia"/>
                <w:lang w:val="ru-RU"/>
              </w:rPr>
            </w:pP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уповноваженого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представника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юридичної</w:t>
            </w:r>
            <w:proofErr w:type="spellEnd"/>
            <w:r>
              <w:rPr>
                <w:lang w:val="ru-RU"/>
              </w:rPr>
              <w:t xml:space="preserve"> особи (</w:t>
            </w:r>
            <w:proofErr w:type="spellStart"/>
            <w:r>
              <w:rPr>
                <w:lang w:val="ru-RU"/>
              </w:rPr>
              <w:t>далі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заявник</w:t>
            </w:r>
            <w:proofErr w:type="spellEnd"/>
            <w:r>
              <w:rPr>
                <w:lang w:val="ru-RU"/>
              </w:rPr>
              <w:t xml:space="preserve">)  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Вичерпний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перелік</w:t>
            </w:r>
            <w:proofErr w:type="spellEnd"/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</w:t>
            </w:r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переходу з модельного статуту на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підставі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установчого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документа; структура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за формою та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змістом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визначеними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витяг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виписка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інший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 з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торговельного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банківського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судового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підтверджує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– нерезидента в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країні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– 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засновником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є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особа – нерезидент;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особу, яка є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кінцевим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бенефіціарним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власником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особи, – для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– нерезидента та,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такий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 оформлений без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застосування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демографічного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– для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– резидента;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уповноваженого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органу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про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перехід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підставі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установчого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документа та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установчого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документа;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установчий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особи;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 документа,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засновника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– 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засновника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 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прийнятті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уповноваженим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особи.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lang w:val="ru-RU"/>
              </w:rPr>
              <w:t>до закону</w:t>
            </w:r>
            <w:proofErr w:type="gram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особу. 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представником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 документа,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підтверджує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випадку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коли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цього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державному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підприємців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формувань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). Для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цілей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реєстраційних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документом,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бути: 1)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довіреність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; 2)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довіреність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видана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іноземної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держави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 xml:space="preserve">1.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заявником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поштовим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відправленням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 2.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подаються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зазначений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забезпечує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– через портал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сервісів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*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Безоплатно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надання</w:t>
            </w:r>
            <w:proofErr w:type="spellEnd"/>
          </w:p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проводиться 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відмови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 годин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після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вихідних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святкових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днів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jc w:val="both"/>
              <w:rPr>
                <w:rFonts w:hint="eastAsia"/>
                <w:lang w:val="ru-RU"/>
              </w:rPr>
            </w:pP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подано особою, яка не </w:t>
            </w:r>
            <w:proofErr w:type="spellStart"/>
            <w:r>
              <w:rPr>
                <w:lang w:val="ru-RU"/>
              </w:rPr>
              <w:t>має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це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повноважень</w:t>
            </w:r>
            <w:proofErr w:type="spellEnd"/>
            <w:r>
              <w:rPr>
                <w:lang w:val="ru-RU"/>
              </w:rPr>
              <w:t xml:space="preserve">; 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подані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неналежного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>
              <w:rPr>
                <w:lang w:val="ru-RU"/>
              </w:rPr>
              <w:t xml:space="preserve">; у </w:t>
            </w:r>
            <w:proofErr w:type="spellStart"/>
            <w:r>
              <w:rPr>
                <w:lang w:val="ru-RU"/>
              </w:rPr>
              <w:t>Єдиному</w:t>
            </w:r>
            <w:proofErr w:type="spellEnd"/>
            <w:r>
              <w:rPr>
                <w:lang w:val="ru-RU"/>
              </w:rPr>
              <w:t xml:space="preserve"> державному </w:t>
            </w:r>
            <w:proofErr w:type="spellStart"/>
            <w:r>
              <w:rPr>
                <w:lang w:val="ru-RU"/>
              </w:rPr>
              <w:t>реєстрі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містяться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судове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заборони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дії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подання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передбачених</w:t>
            </w:r>
            <w:proofErr w:type="spellEnd"/>
            <w:r>
              <w:rPr>
                <w:lang w:val="ru-RU"/>
              </w:rPr>
              <w:t xml:space="preserve"> Законом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» не в </w:t>
            </w:r>
            <w:proofErr w:type="spellStart"/>
            <w:r>
              <w:rPr>
                <w:lang w:val="ru-RU"/>
              </w:rPr>
              <w:t>повному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обсязі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суперечать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вимогам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Конституції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законів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невідповідність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зазначених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заяві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відомостям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зазначеним</w:t>
            </w:r>
            <w:proofErr w:type="spellEnd"/>
            <w:r>
              <w:rPr>
                <w:lang w:val="ru-RU"/>
              </w:rPr>
              <w:t xml:space="preserve"> у документах,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містяться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Єдиному</w:t>
            </w:r>
            <w:proofErr w:type="spellEnd"/>
            <w:r>
              <w:rPr>
                <w:lang w:val="ru-RU"/>
              </w:rPr>
              <w:t xml:space="preserve"> державному </w:t>
            </w:r>
            <w:proofErr w:type="spellStart"/>
            <w:r>
              <w:rPr>
                <w:lang w:val="ru-RU"/>
              </w:rPr>
              <w:t>реєстрі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інформаційних</w:t>
            </w:r>
            <w:proofErr w:type="spellEnd"/>
            <w:r>
              <w:rPr>
                <w:lang w:val="ru-RU"/>
              </w:rPr>
              <w:t xml:space="preserve"> системах,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передбачено</w:t>
            </w:r>
            <w:proofErr w:type="spellEnd"/>
            <w:r>
              <w:rPr>
                <w:lang w:val="ru-RU"/>
              </w:rPr>
              <w:t xml:space="preserve"> Законом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»; </w:t>
            </w:r>
            <w:proofErr w:type="spellStart"/>
            <w:r>
              <w:rPr>
                <w:lang w:val="ru-RU"/>
              </w:rPr>
              <w:t>невідповідність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зазначених</w:t>
            </w:r>
            <w:proofErr w:type="spellEnd"/>
            <w:r>
              <w:rPr>
                <w:lang w:val="ru-RU"/>
              </w:rPr>
              <w:t xml:space="preserve"> у документах,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відомостям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містяться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Єдиному</w:t>
            </w:r>
            <w:proofErr w:type="spellEnd"/>
            <w:r>
              <w:rPr>
                <w:lang w:val="ru-RU"/>
              </w:rPr>
              <w:t xml:space="preserve"> державному </w:t>
            </w:r>
            <w:proofErr w:type="spellStart"/>
            <w:r>
              <w:rPr>
                <w:lang w:val="ru-RU"/>
              </w:rPr>
              <w:t>реєстрі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інформаційних</w:t>
            </w:r>
            <w:proofErr w:type="spellEnd"/>
            <w:r>
              <w:rPr>
                <w:lang w:val="ru-RU"/>
              </w:rPr>
              <w:t xml:space="preserve"> системах,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передбачено</w:t>
            </w:r>
            <w:proofErr w:type="spellEnd"/>
            <w:r>
              <w:rPr>
                <w:lang w:val="ru-RU"/>
              </w:rPr>
              <w:t xml:space="preserve"> Законом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  <w:p w:rsidR="0020686B" w:rsidRDefault="0020686B">
            <w:pPr>
              <w:pStyle w:val="Standard"/>
              <w:rPr>
                <w:rFonts w:hint="eastAsia"/>
              </w:rPr>
            </w:pP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виписка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відображаються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виписці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установчий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виготовлений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шляхом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зазначенням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виключного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підстав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відмови</w:t>
            </w:r>
            <w:proofErr w:type="spellEnd"/>
          </w:p>
        </w:tc>
      </w:tr>
      <w:tr w:rsidR="0020686B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20686B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результату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20686B" w:rsidRDefault="00000000">
            <w:pPr>
              <w:pStyle w:val="Standard"/>
              <w:ind w:left="223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виписка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установчий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оприлюднюються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порталі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сервісів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доступні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пошуку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кодом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доступу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бажанням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надається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виписка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проставленням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печатки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печатки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визначеної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нотаріат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реєстратором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нотаріус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–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4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відмови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повертаються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видаються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надсилаються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поштовим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відправленням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заявнику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пізніше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дня з дня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заяви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повернення</w:t>
            </w:r>
            <w:proofErr w:type="spellEnd"/>
          </w:p>
        </w:tc>
      </w:tr>
    </w:tbl>
    <w:p w:rsidR="0020686B" w:rsidRDefault="00000000">
      <w:pPr>
        <w:pStyle w:val="Standard"/>
        <w:rPr>
          <w:rFonts w:hint="eastAsia"/>
        </w:rPr>
      </w:pPr>
      <w:r>
        <w:rPr>
          <w:lang w:val="ru-RU"/>
        </w:rPr>
        <w:t xml:space="preserve">*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доопрацювання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Єдиного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вебпорталу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 та/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порталу </w:t>
      </w:r>
      <w:proofErr w:type="spellStart"/>
      <w:r>
        <w:rPr>
          <w:lang w:val="ru-RU"/>
        </w:rPr>
        <w:t>електронних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сервісів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будуть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подання</w:t>
      </w:r>
      <w:proofErr w:type="spellEnd"/>
      <w:r>
        <w:rPr>
          <w:lang w:val="ru-RU"/>
        </w:rPr>
        <w:t xml:space="preserve"> таких </w:t>
      </w:r>
      <w:proofErr w:type="spellStart"/>
      <w:r>
        <w:rPr>
          <w:lang w:val="ru-RU"/>
        </w:rPr>
        <w:t>документів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електронній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формі</w:t>
      </w:r>
      <w:proofErr w:type="spellEnd"/>
    </w:p>
    <w:sectPr w:rsidR="0020686B">
      <w:pgSz w:w="12240" w:h="15840"/>
      <w:pgMar w:top="1134" w:right="906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A58" w:rsidRDefault="00751A58">
      <w:pPr>
        <w:rPr>
          <w:rFonts w:hint="eastAsia"/>
        </w:rPr>
      </w:pPr>
      <w:r>
        <w:separator/>
      </w:r>
    </w:p>
  </w:endnote>
  <w:endnote w:type="continuationSeparator" w:id="0">
    <w:p w:rsidR="00751A58" w:rsidRDefault="00751A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A58" w:rsidRDefault="00751A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1A58" w:rsidRDefault="00751A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686B"/>
    <w:rsid w:val="0020686B"/>
    <w:rsid w:val="00246831"/>
    <w:rsid w:val="007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73406-8B07-46CB-A6A1-8DE9BC6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linkTo_UnCryptMailto('jxfiql7zkxmXarykl:xaj+os+rx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5336</Words>
  <Characters>3042</Characters>
  <Application>Microsoft Office Word</Application>
  <DocSecurity>0</DocSecurity>
  <Lines>25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Дубенська міська рада</cp:lastModifiedBy>
  <cp:revision>2</cp:revision>
  <dcterms:created xsi:type="dcterms:W3CDTF">2023-04-27T10:34:00Z</dcterms:created>
  <dcterms:modified xsi:type="dcterms:W3CDTF">2023-04-27T10:34:00Z</dcterms:modified>
</cp:coreProperties>
</file>