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2D9" w:rsidRDefault="009762D9" w:rsidP="009762D9">
      <w:pPr>
        <w:jc w:val="center"/>
        <w:rPr>
          <w:b/>
        </w:rPr>
      </w:pPr>
      <w:r>
        <w:rPr>
          <w:noProof/>
        </w:rPr>
        <w:drawing>
          <wp:anchor distT="0" distB="0" distL="0" distR="0" simplePos="0" relativeHeight="251659264" behindDoc="0" locked="0" layoutInCell="1" allowOverlap="1">
            <wp:simplePos x="0" y="0"/>
            <wp:positionH relativeFrom="column">
              <wp:posOffset>-491490</wp:posOffset>
            </wp:positionH>
            <wp:positionV relativeFrom="paragraph">
              <wp:posOffset>-114935</wp:posOffset>
            </wp:positionV>
            <wp:extent cx="1139825" cy="144970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49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rPr>
        <w:t xml:space="preserve">                                                                                              </w:t>
      </w:r>
    </w:p>
    <w:p w:rsidR="009762D9" w:rsidRDefault="009762D9" w:rsidP="009762D9">
      <w:pPr>
        <w:jc w:val="right"/>
        <w:rPr>
          <w:b/>
        </w:rPr>
      </w:pPr>
    </w:p>
    <w:p w:rsidR="009762D9" w:rsidRPr="009762D9" w:rsidRDefault="009762D9" w:rsidP="009762D9">
      <w:pPr>
        <w:jc w:val="right"/>
        <w:rPr>
          <w:b/>
          <w:bCs/>
        </w:rPr>
      </w:pPr>
      <w:r w:rsidRPr="009762D9">
        <w:rPr>
          <w:b/>
          <w:bCs/>
        </w:rPr>
        <w:t>ШИФР ПОСЛУГИ 24-33</w:t>
      </w:r>
    </w:p>
    <w:p w:rsidR="009762D9" w:rsidRDefault="009762D9" w:rsidP="009762D9">
      <w:pPr>
        <w:jc w:val="center"/>
      </w:pPr>
    </w:p>
    <w:p w:rsidR="009762D9" w:rsidRDefault="009762D9" w:rsidP="009762D9">
      <w:pPr>
        <w:pStyle w:val="3"/>
        <w:numPr>
          <w:ilvl w:val="0"/>
          <w:numId w:val="0"/>
        </w:numPr>
        <w:spacing w:before="0" w:after="0"/>
        <w:jc w:val="center"/>
        <w:rPr>
          <w:sz w:val="24"/>
          <w:szCs w:val="24"/>
        </w:rPr>
      </w:pPr>
    </w:p>
    <w:p w:rsidR="009762D9" w:rsidRDefault="009762D9" w:rsidP="009762D9">
      <w:pPr>
        <w:pStyle w:val="3"/>
        <w:numPr>
          <w:ilvl w:val="0"/>
          <w:numId w:val="0"/>
        </w:numPr>
        <w:spacing w:before="0" w:after="0"/>
        <w:jc w:val="center"/>
        <w:rPr>
          <w:sz w:val="24"/>
          <w:szCs w:val="24"/>
        </w:rPr>
      </w:pPr>
    </w:p>
    <w:p w:rsidR="009762D9" w:rsidRDefault="009762D9" w:rsidP="009762D9">
      <w:pPr>
        <w:pStyle w:val="3"/>
        <w:numPr>
          <w:ilvl w:val="0"/>
          <w:numId w:val="0"/>
        </w:numPr>
        <w:spacing w:before="0" w:after="0"/>
        <w:jc w:val="center"/>
        <w:rPr>
          <w:sz w:val="24"/>
          <w:szCs w:val="24"/>
        </w:rPr>
      </w:pPr>
    </w:p>
    <w:p w:rsidR="009762D9" w:rsidRDefault="009762D9" w:rsidP="009762D9">
      <w:pPr>
        <w:pStyle w:val="3"/>
        <w:numPr>
          <w:ilvl w:val="0"/>
          <w:numId w:val="0"/>
        </w:numPr>
        <w:spacing w:before="0" w:after="0"/>
        <w:jc w:val="center"/>
      </w:pPr>
      <w:r>
        <w:rPr>
          <w:sz w:val="24"/>
          <w:szCs w:val="24"/>
        </w:rPr>
        <w:t>ІНФОРМАЦІЙНА КАРТКА</w:t>
      </w:r>
    </w:p>
    <w:tbl>
      <w:tblPr>
        <w:tblW w:w="0" w:type="auto"/>
        <w:tblInd w:w="67" w:type="dxa"/>
        <w:tblLayout w:type="fixed"/>
        <w:tblLook w:val="0000" w:firstRow="0" w:lastRow="0" w:firstColumn="0" w:lastColumn="0" w:noHBand="0" w:noVBand="0"/>
      </w:tblPr>
      <w:tblGrid>
        <w:gridCol w:w="236"/>
        <w:gridCol w:w="840"/>
        <w:gridCol w:w="2925"/>
        <w:gridCol w:w="6090"/>
        <w:gridCol w:w="165"/>
      </w:tblGrid>
      <w:tr w:rsidR="009762D9" w:rsidTr="00EB3592">
        <w:tc>
          <w:tcPr>
            <w:tcW w:w="75" w:type="dxa"/>
            <w:shd w:val="clear" w:color="auto" w:fill="auto"/>
          </w:tcPr>
          <w:p w:rsidR="009762D9" w:rsidRDefault="009762D9" w:rsidP="00EB3592">
            <w:pPr>
              <w:pStyle w:val="a6"/>
              <w:snapToGrid w:val="0"/>
            </w:pPr>
          </w:p>
        </w:tc>
        <w:tc>
          <w:tcPr>
            <w:tcW w:w="10020" w:type="dxa"/>
            <w:gridSpan w:val="4"/>
            <w:tcBorders>
              <w:bottom w:val="single" w:sz="4" w:space="0" w:color="000000"/>
            </w:tcBorders>
            <w:shd w:val="clear" w:color="auto" w:fill="auto"/>
          </w:tcPr>
          <w:p w:rsidR="009762D9" w:rsidRDefault="009762D9" w:rsidP="00EB3592">
            <w:pPr>
              <w:snapToGrid w:val="0"/>
              <w:jc w:val="center"/>
            </w:pPr>
            <w:r>
              <w:rPr>
                <w:b/>
                <w:u w:val="single"/>
              </w:rPr>
              <w:t>ПОВІДОМЛЕННЯ ПРО ПОГОДЖЕННЯ НАМІРІВ ЗАМОВНИКА ВИМОГАМ НОРМАТИВІВ З ПИТАНЬ СТВОРЕННЯ БЕЗПЕРЕШКОДНОГО ЖИТТЄВОГО СЕРЕДОВИЩА ДЛЯ ОСІБ З ІНВАЛІДНІСТЮ ТА ІНШИХ МАЛОМОБІЛЬНИХ ГРУП НАСЕЛЕННЯ</w:t>
            </w:r>
          </w:p>
        </w:tc>
      </w:tr>
      <w:tr w:rsidR="009762D9" w:rsidTr="00EB3592">
        <w:trPr>
          <w:trHeight w:val="308"/>
        </w:trPr>
        <w:tc>
          <w:tcPr>
            <w:tcW w:w="75" w:type="dxa"/>
            <w:shd w:val="clear" w:color="auto" w:fill="auto"/>
          </w:tcPr>
          <w:p w:rsidR="009762D9" w:rsidRDefault="009762D9" w:rsidP="00EB3592">
            <w:pPr>
              <w:snapToGrid w:val="0"/>
              <w:rPr>
                <w:b/>
              </w:rPr>
            </w:pPr>
          </w:p>
        </w:tc>
        <w:tc>
          <w:tcPr>
            <w:tcW w:w="10020" w:type="dxa"/>
            <w:gridSpan w:val="4"/>
            <w:tcBorders>
              <w:top w:val="single" w:sz="4" w:space="0" w:color="000000"/>
            </w:tcBorders>
            <w:shd w:val="clear" w:color="auto" w:fill="auto"/>
          </w:tcPr>
          <w:p w:rsidR="009762D9" w:rsidRDefault="009762D9" w:rsidP="00EB3592">
            <w:pPr>
              <w:jc w:val="center"/>
            </w:pPr>
            <w:r>
              <w:t>(назва адміністративної послуги)</w:t>
            </w:r>
          </w:p>
        </w:tc>
      </w:tr>
      <w:tr w:rsidR="009762D9" w:rsidTr="00EB3592">
        <w:tc>
          <w:tcPr>
            <w:tcW w:w="75" w:type="dxa"/>
            <w:shd w:val="clear" w:color="auto" w:fill="auto"/>
          </w:tcPr>
          <w:p w:rsidR="009762D9" w:rsidRDefault="009762D9" w:rsidP="00EB3592">
            <w:pPr>
              <w:snapToGrid w:val="0"/>
            </w:pPr>
          </w:p>
        </w:tc>
        <w:tc>
          <w:tcPr>
            <w:tcW w:w="10020" w:type="dxa"/>
            <w:gridSpan w:val="4"/>
            <w:tcBorders>
              <w:bottom w:val="single" w:sz="4" w:space="0" w:color="000000"/>
            </w:tcBorders>
            <w:shd w:val="clear" w:color="auto" w:fill="auto"/>
          </w:tcPr>
          <w:p w:rsidR="009762D9" w:rsidRDefault="009762D9" w:rsidP="00EB3592">
            <w:pPr>
              <w:snapToGrid w:val="0"/>
              <w:jc w:val="center"/>
            </w:pPr>
            <w:r>
              <w:rPr>
                <w:b/>
              </w:rPr>
              <w:t>Управління архітектури, містобудування, житлово-комунального господарства та  земельних відносин Дубенської міської ради</w:t>
            </w:r>
          </w:p>
        </w:tc>
      </w:tr>
      <w:tr w:rsidR="009762D9" w:rsidTr="00EB3592">
        <w:tc>
          <w:tcPr>
            <w:tcW w:w="75" w:type="dxa"/>
            <w:shd w:val="clear" w:color="auto" w:fill="auto"/>
          </w:tcPr>
          <w:p w:rsidR="009762D9" w:rsidRDefault="009762D9" w:rsidP="00EB3592">
            <w:pPr>
              <w:snapToGrid w:val="0"/>
              <w:rPr>
                <w:b/>
              </w:rPr>
            </w:pPr>
          </w:p>
        </w:tc>
        <w:tc>
          <w:tcPr>
            <w:tcW w:w="10020" w:type="dxa"/>
            <w:gridSpan w:val="4"/>
            <w:tcBorders>
              <w:top w:val="single" w:sz="4" w:space="0" w:color="000000"/>
            </w:tcBorders>
            <w:shd w:val="clear" w:color="auto" w:fill="auto"/>
          </w:tcPr>
          <w:p w:rsidR="009762D9" w:rsidRDefault="009762D9" w:rsidP="00EB3592">
            <w:pPr>
              <w:jc w:val="center"/>
            </w:pPr>
            <w:r>
              <w:t>(найменування суб’єкта надання адміністративної послуги)</w:t>
            </w:r>
          </w:p>
        </w:tc>
      </w:tr>
      <w:tr w:rsidR="009762D9" w:rsidTr="00EB3592">
        <w:tblPrEx>
          <w:tblCellMar>
            <w:left w:w="0" w:type="dxa"/>
            <w:right w:w="0" w:type="dxa"/>
          </w:tblCellMar>
        </w:tblPrEx>
        <w:trPr>
          <w:trHeight w:val="23"/>
        </w:trPr>
        <w:tc>
          <w:tcPr>
            <w:tcW w:w="915" w:type="dxa"/>
            <w:gridSpan w:val="2"/>
            <w:tcBorders>
              <w:top w:val="single" w:sz="1" w:space="0" w:color="000000"/>
              <w:left w:val="single" w:sz="1" w:space="0" w:color="000000"/>
              <w:bottom w:val="single" w:sz="1" w:space="0" w:color="000000"/>
            </w:tcBorders>
            <w:shd w:val="clear" w:color="auto" w:fill="FFFFFF"/>
          </w:tcPr>
          <w:p w:rsidR="009762D9" w:rsidRDefault="009762D9" w:rsidP="00EB3592">
            <w:pPr>
              <w:jc w:val="center"/>
            </w:pPr>
            <w:r>
              <w:t>1</w:t>
            </w:r>
          </w:p>
        </w:tc>
        <w:tc>
          <w:tcPr>
            <w:tcW w:w="2925" w:type="dxa"/>
            <w:tcBorders>
              <w:top w:val="single" w:sz="1" w:space="0" w:color="000000"/>
              <w:left w:val="single" w:sz="1" w:space="0" w:color="000000"/>
              <w:bottom w:val="single" w:sz="1" w:space="0" w:color="000000"/>
            </w:tcBorders>
            <w:shd w:val="clear" w:color="auto" w:fill="FFFFFF"/>
          </w:tcPr>
          <w:p w:rsidR="009762D9" w:rsidRDefault="009762D9" w:rsidP="00EB3592">
            <w:r>
              <w:t>Інформація про ЦНАП   (місце подання документів та отримання результату послуги)</w:t>
            </w:r>
          </w:p>
        </w:tc>
        <w:tc>
          <w:tcPr>
            <w:tcW w:w="6090" w:type="dxa"/>
            <w:tcBorders>
              <w:top w:val="single" w:sz="1" w:space="0" w:color="000000"/>
              <w:left w:val="single" w:sz="1" w:space="0" w:color="000000"/>
              <w:bottom w:val="single" w:sz="1" w:space="0" w:color="000000"/>
            </w:tcBorders>
            <w:shd w:val="clear" w:color="auto" w:fill="FFFFFF"/>
          </w:tcPr>
          <w:p w:rsidR="009762D9" w:rsidRDefault="009762D9" w:rsidP="00EB3592">
            <w:r>
              <w:t>Відділ «Центр надання адміністративних послуг»</w:t>
            </w:r>
          </w:p>
          <w:p w:rsidR="009762D9" w:rsidRDefault="009762D9" w:rsidP="00EB3592">
            <w:r>
              <w:t>Дубенської міської ради</w:t>
            </w:r>
          </w:p>
          <w:p w:rsidR="009762D9" w:rsidRDefault="009762D9" w:rsidP="00EB3592">
            <w:r>
              <w:t>І поверх Дубенської міської ради</w:t>
            </w:r>
          </w:p>
          <w:p w:rsidR="009762D9" w:rsidRDefault="009762D9" w:rsidP="00EB3592">
            <w:pPr>
              <w:rPr>
                <w:u w:val="single"/>
              </w:rPr>
            </w:pPr>
            <w:proofErr w:type="spellStart"/>
            <w:r>
              <w:t>м.Дубно</w:t>
            </w:r>
            <w:proofErr w:type="spellEnd"/>
            <w:r>
              <w:t xml:space="preserve">, </w:t>
            </w:r>
            <w:proofErr w:type="spellStart"/>
            <w:r>
              <w:t>вул.Замкова</w:t>
            </w:r>
            <w:proofErr w:type="spellEnd"/>
            <w:r>
              <w:t xml:space="preserve">, 4 </w:t>
            </w:r>
          </w:p>
          <w:p w:rsidR="009762D9" w:rsidRDefault="009762D9" w:rsidP="00EB3592">
            <w:proofErr w:type="spellStart"/>
            <w:r>
              <w:rPr>
                <w:u w:val="single"/>
              </w:rPr>
              <w:t>тел</w:t>
            </w:r>
            <w:proofErr w:type="spellEnd"/>
            <w:r>
              <w:rPr>
                <w:u w:val="single"/>
              </w:rPr>
              <w:t>.:</w:t>
            </w:r>
            <w:r>
              <w:t xml:space="preserve"> (03656) 3-21-74, 3-23-91, 3-22-00, +380683960308</w:t>
            </w:r>
          </w:p>
          <w:p w:rsidR="009762D9" w:rsidRDefault="00000000" w:rsidP="00EB3592">
            <w:hyperlink r:id="rId6" w:history="1">
              <w:proofErr w:type="spellStart"/>
              <w:r w:rsidR="009762D9">
                <w:rPr>
                  <w:rStyle w:val="a4"/>
                </w:rPr>
                <w:t>cnap</w:t>
              </w:r>
              <w:proofErr w:type="spellEnd"/>
              <w:r w:rsidR="009762D9">
                <w:rPr>
                  <w:rStyle w:val="a4"/>
                </w:rPr>
                <w:t xml:space="preserve">@ dubno-adm.rv.ua </w:t>
              </w:r>
            </w:hyperlink>
          </w:p>
          <w:p w:rsidR="009762D9" w:rsidRDefault="00000000" w:rsidP="00EB3592">
            <w:pPr>
              <w:rPr>
                <w:u w:val="single"/>
              </w:rPr>
            </w:pPr>
            <w:hyperlink r:id="rId7" w:history="1">
              <w:r w:rsidR="009762D9">
                <w:rPr>
                  <w:rStyle w:val="a4"/>
                </w:rPr>
                <w:t>www.dubno-adm.rv.ua</w:t>
              </w:r>
            </w:hyperlink>
          </w:p>
          <w:p w:rsidR="009762D9" w:rsidRDefault="009762D9" w:rsidP="00EB3592">
            <w:r>
              <w:rPr>
                <w:u w:val="single"/>
              </w:rPr>
              <w:t>Режим роботи</w:t>
            </w:r>
          </w:p>
          <w:p w:rsidR="009762D9" w:rsidRDefault="009762D9" w:rsidP="00EB3592">
            <w:r>
              <w:t>Понеділок 08.00-16.00</w:t>
            </w:r>
          </w:p>
          <w:p w:rsidR="009762D9" w:rsidRDefault="009762D9" w:rsidP="00EB3592">
            <w:r>
              <w:t>Вівторок    08.00-17.00</w:t>
            </w:r>
          </w:p>
          <w:p w:rsidR="009762D9" w:rsidRDefault="009762D9" w:rsidP="00EB3592">
            <w:r>
              <w:t xml:space="preserve">Середа       08.00-17.00 </w:t>
            </w:r>
          </w:p>
          <w:p w:rsidR="009762D9" w:rsidRDefault="009762D9" w:rsidP="00EB3592">
            <w:r>
              <w:t>Четвер       08.00-16.00</w:t>
            </w:r>
          </w:p>
          <w:p w:rsidR="009762D9" w:rsidRDefault="009762D9" w:rsidP="00EB3592">
            <w:r>
              <w:t>п’ятниця    08.00-16.00</w:t>
            </w:r>
          </w:p>
          <w:p w:rsidR="009762D9" w:rsidRDefault="009762D9" w:rsidP="00EB3592">
            <w:r>
              <w:t>субота        08.00-15.00</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539"/>
        </w:trPr>
        <w:tc>
          <w:tcPr>
            <w:tcW w:w="915" w:type="dxa"/>
            <w:gridSpan w:val="2"/>
            <w:tcBorders>
              <w:top w:val="single" w:sz="1" w:space="0" w:color="000000"/>
              <w:left w:val="single" w:sz="1" w:space="0" w:color="000000"/>
              <w:bottom w:val="single" w:sz="1" w:space="0" w:color="000000"/>
            </w:tcBorders>
            <w:shd w:val="clear" w:color="auto" w:fill="FFFFFF"/>
          </w:tcPr>
          <w:p w:rsidR="009762D9" w:rsidRDefault="009762D9" w:rsidP="00EB3592">
            <w:pPr>
              <w:jc w:val="center"/>
            </w:pPr>
            <w:r>
              <w:t>2</w:t>
            </w:r>
          </w:p>
        </w:tc>
        <w:tc>
          <w:tcPr>
            <w:tcW w:w="2925" w:type="dxa"/>
            <w:tcBorders>
              <w:top w:val="single" w:sz="1" w:space="0" w:color="000000"/>
              <w:left w:val="single" w:sz="1" w:space="0" w:color="000000"/>
              <w:bottom w:val="single" w:sz="1" w:space="0" w:color="000000"/>
            </w:tcBorders>
            <w:shd w:val="clear" w:color="auto" w:fill="FFFFFF"/>
          </w:tcPr>
          <w:p w:rsidR="009762D9" w:rsidRDefault="009762D9" w:rsidP="00EB3592">
            <w:r>
              <w:t xml:space="preserve">Перелік документів, необхідних для надання послуги та вимоги до них </w:t>
            </w:r>
          </w:p>
        </w:tc>
        <w:tc>
          <w:tcPr>
            <w:tcW w:w="6090" w:type="dxa"/>
            <w:tcBorders>
              <w:top w:val="single" w:sz="1" w:space="0" w:color="000000"/>
              <w:left w:val="single" w:sz="1" w:space="0" w:color="000000"/>
              <w:bottom w:val="single" w:sz="1" w:space="0" w:color="000000"/>
            </w:tcBorders>
            <w:shd w:val="clear" w:color="auto" w:fill="FFFFFF"/>
          </w:tcPr>
          <w:p w:rsidR="009762D9" w:rsidRDefault="009762D9" w:rsidP="00EB3592">
            <w:pPr>
              <w:tabs>
                <w:tab w:val="left" w:pos="845"/>
              </w:tabs>
              <w:spacing w:before="120" w:after="120"/>
              <w:ind w:right="34"/>
              <w:jc w:val="both"/>
            </w:pPr>
            <w:r>
              <w:t>1. Повідомлення про наміри щодо влаштування засобів безперешкодного доступу осіб з інвалідністю та інших маломобільних груп населення до об’єктів або їх розумного пристосування на адресу управління містобудування та архітектури міської ради із зазначенням реквізитів замовника (найменування, П.І.Б., адреса, контактна інформація).</w:t>
            </w:r>
          </w:p>
          <w:p w:rsidR="009762D9" w:rsidRDefault="009762D9" w:rsidP="00EB3592">
            <w:pPr>
              <w:tabs>
                <w:tab w:val="left" w:pos="845"/>
              </w:tabs>
              <w:spacing w:before="120"/>
              <w:ind w:right="-108"/>
            </w:pPr>
            <w:r>
              <w:t>До повідомлення додається:</w:t>
            </w:r>
          </w:p>
          <w:p w:rsidR="009762D9" w:rsidRDefault="009762D9" w:rsidP="00EB3592">
            <w:pPr>
              <w:tabs>
                <w:tab w:val="left" w:pos="845"/>
              </w:tabs>
              <w:snapToGrid w:val="0"/>
              <w:spacing w:before="120"/>
              <w:ind w:right="-108"/>
            </w:pPr>
            <w:r>
              <w:t xml:space="preserve">- затверджена </w:t>
            </w:r>
            <w:proofErr w:type="spellStart"/>
            <w:r>
              <w:t>проєктна</w:t>
            </w:r>
            <w:proofErr w:type="spellEnd"/>
            <w:r>
              <w:t xml:space="preserve"> документація на влаштування засобів безперешкодного доступу осіб з інвалідністю та інших маломобільних груп населення до об’єктів або їх розумного пристосування, яка виконана на актуальній  топографо-геодезичній основі М 1:500 зі штампом «ПОГОДЖЕНО» та М1:2000.</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23"/>
        </w:trPr>
        <w:tc>
          <w:tcPr>
            <w:tcW w:w="915" w:type="dxa"/>
            <w:gridSpan w:val="2"/>
            <w:tcBorders>
              <w:top w:val="single" w:sz="1" w:space="0" w:color="000000"/>
              <w:left w:val="single" w:sz="1" w:space="0" w:color="000000"/>
              <w:bottom w:val="single" w:sz="1" w:space="0" w:color="000000"/>
            </w:tcBorders>
            <w:shd w:val="clear" w:color="auto" w:fill="FFFFFF"/>
          </w:tcPr>
          <w:p w:rsidR="009762D9" w:rsidRDefault="009762D9" w:rsidP="00EB3592">
            <w:pPr>
              <w:jc w:val="center"/>
            </w:pPr>
            <w:r>
              <w:t>3</w:t>
            </w:r>
          </w:p>
        </w:tc>
        <w:tc>
          <w:tcPr>
            <w:tcW w:w="2925" w:type="dxa"/>
            <w:tcBorders>
              <w:top w:val="single" w:sz="1" w:space="0" w:color="000000"/>
              <w:left w:val="single" w:sz="1" w:space="0" w:color="000000"/>
              <w:bottom w:val="single" w:sz="1" w:space="0" w:color="000000"/>
            </w:tcBorders>
            <w:shd w:val="clear" w:color="auto" w:fill="FFFFFF"/>
          </w:tcPr>
          <w:p w:rsidR="009762D9" w:rsidRDefault="009762D9" w:rsidP="00EB3592">
            <w:r>
              <w:t>Оплата (при потребі вартість і банківські реквізити)</w:t>
            </w:r>
          </w:p>
        </w:tc>
        <w:tc>
          <w:tcPr>
            <w:tcW w:w="6090" w:type="dxa"/>
            <w:tcBorders>
              <w:top w:val="single" w:sz="1" w:space="0" w:color="000000"/>
              <w:left w:val="single" w:sz="1" w:space="0" w:color="000000"/>
              <w:bottom w:val="single" w:sz="1" w:space="0" w:color="000000"/>
            </w:tcBorders>
            <w:shd w:val="clear" w:color="auto" w:fill="FFFFFF"/>
          </w:tcPr>
          <w:p w:rsidR="009762D9" w:rsidRDefault="009762D9" w:rsidP="00EB3592">
            <w:pPr>
              <w:snapToGrid w:val="0"/>
            </w:pPr>
            <w:r>
              <w:t>На безоплатній основі</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23"/>
        </w:trPr>
        <w:tc>
          <w:tcPr>
            <w:tcW w:w="915" w:type="dxa"/>
            <w:gridSpan w:val="2"/>
            <w:tcBorders>
              <w:top w:val="single" w:sz="1" w:space="0" w:color="000000"/>
              <w:left w:val="single" w:sz="1" w:space="0" w:color="000000"/>
              <w:bottom w:val="single" w:sz="1" w:space="0" w:color="000000"/>
            </w:tcBorders>
            <w:shd w:val="clear" w:color="auto" w:fill="FFFFFF"/>
          </w:tcPr>
          <w:p w:rsidR="009762D9" w:rsidRDefault="009762D9" w:rsidP="00EB3592">
            <w:pPr>
              <w:jc w:val="center"/>
            </w:pPr>
            <w:r>
              <w:t>4</w:t>
            </w:r>
          </w:p>
        </w:tc>
        <w:tc>
          <w:tcPr>
            <w:tcW w:w="2925" w:type="dxa"/>
            <w:tcBorders>
              <w:top w:val="single" w:sz="1" w:space="0" w:color="000000"/>
              <w:left w:val="single" w:sz="1" w:space="0" w:color="000000"/>
              <w:bottom w:val="single" w:sz="1" w:space="0" w:color="000000"/>
            </w:tcBorders>
            <w:shd w:val="clear" w:color="auto" w:fill="FFFFFF"/>
          </w:tcPr>
          <w:p w:rsidR="009762D9" w:rsidRDefault="009762D9" w:rsidP="00EB3592">
            <w:r>
              <w:t>Результат надання послуги</w:t>
            </w:r>
          </w:p>
        </w:tc>
        <w:tc>
          <w:tcPr>
            <w:tcW w:w="6090" w:type="dxa"/>
            <w:tcBorders>
              <w:top w:val="single" w:sz="1" w:space="0" w:color="000000"/>
              <w:left w:val="single" w:sz="1" w:space="0" w:color="000000"/>
              <w:bottom w:val="single" w:sz="1" w:space="0" w:color="000000"/>
            </w:tcBorders>
            <w:shd w:val="clear" w:color="auto" w:fill="FFFFFF"/>
          </w:tcPr>
          <w:p w:rsidR="009762D9" w:rsidRDefault="009762D9" w:rsidP="00EB3592">
            <w:pPr>
              <w:spacing w:before="120"/>
            </w:pPr>
            <w:r>
              <w:t>1.Повідомлення про погодження намірів щодо влаштування засобів безперешкодного доступу осіб з інвалідністю та інших маломобільних груп населення до об’єктів або їх розумного пристосування чи</w:t>
            </w:r>
          </w:p>
          <w:p w:rsidR="009762D9" w:rsidRDefault="009762D9" w:rsidP="00EB3592">
            <w:pPr>
              <w:spacing w:before="120"/>
            </w:pPr>
            <w:r>
              <w:lastRenderedPageBreak/>
              <w:t xml:space="preserve">2.Повідомлення про подання зауважень та пропозицій до намірів </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23"/>
        </w:trPr>
        <w:tc>
          <w:tcPr>
            <w:tcW w:w="915" w:type="dxa"/>
            <w:gridSpan w:val="2"/>
            <w:tcBorders>
              <w:top w:val="single" w:sz="1" w:space="0" w:color="000000"/>
              <w:left w:val="single" w:sz="1" w:space="0" w:color="000000"/>
              <w:bottom w:val="single" w:sz="1" w:space="0" w:color="000000"/>
            </w:tcBorders>
            <w:shd w:val="clear" w:color="auto" w:fill="FFFFFF"/>
          </w:tcPr>
          <w:p w:rsidR="009762D9" w:rsidRDefault="009762D9" w:rsidP="00EB3592">
            <w:pPr>
              <w:jc w:val="center"/>
            </w:pPr>
            <w:r>
              <w:t>5</w:t>
            </w:r>
          </w:p>
        </w:tc>
        <w:tc>
          <w:tcPr>
            <w:tcW w:w="2925" w:type="dxa"/>
            <w:tcBorders>
              <w:top w:val="single" w:sz="1" w:space="0" w:color="000000"/>
              <w:left w:val="single" w:sz="1" w:space="0" w:color="000000"/>
              <w:bottom w:val="single" w:sz="1" w:space="0" w:color="000000"/>
            </w:tcBorders>
            <w:shd w:val="clear" w:color="auto" w:fill="FFFFFF"/>
          </w:tcPr>
          <w:p w:rsidR="009762D9" w:rsidRDefault="009762D9" w:rsidP="00EB3592">
            <w:pPr>
              <w:rPr>
                <w:color w:val="000000"/>
              </w:rPr>
            </w:pPr>
            <w:r>
              <w:t xml:space="preserve">Строк надання послуги </w:t>
            </w:r>
          </w:p>
        </w:tc>
        <w:tc>
          <w:tcPr>
            <w:tcW w:w="6090" w:type="dxa"/>
            <w:tcBorders>
              <w:top w:val="single" w:sz="1" w:space="0" w:color="000000"/>
              <w:left w:val="single" w:sz="1" w:space="0" w:color="000000"/>
              <w:bottom w:val="single" w:sz="1" w:space="0" w:color="000000"/>
            </w:tcBorders>
            <w:shd w:val="clear" w:color="auto" w:fill="FFFFFF"/>
          </w:tcPr>
          <w:p w:rsidR="009762D9" w:rsidRDefault="009762D9" w:rsidP="00EB3592">
            <w:pPr>
              <w:pStyle w:val="a0"/>
              <w:snapToGrid w:val="0"/>
              <w:spacing w:after="150"/>
              <w:ind w:firstLine="450"/>
              <w:jc w:val="both"/>
              <w:rPr>
                <w:color w:val="000000"/>
              </w:rPr>
            </w:pPr>
            <w:r>
              <w:rPr>
                <w:color w:val="000000"/>
              </w:rPr>
              <w:t xml:space="preserve">1.Протягом п'яти робочих днів, якщо пакет документів надійшов в електронній формі через електронний кабінет користувача Єдиної державної електронної системи у сфері будівництва   </w:t>
            </w:r>
          </w:p>
          <w:p w:rsidR="009762D9" w:rsidRDefault="009762D9" w:rsidP="00EB3592">
            <w:pPr>
              <w:snapToGrid w:val="0"/>
              <w:spacing w:before="120"/>
            </w:pPr>
            <w:r>
              <w:rPr>
                <w:color w:val="000000"/>
              </w:rPr>
              <w:t xml:space="preserve">         2.Протягом 10 робочих днів-якщо пакет документів надійшов через центр надання адміністративних послуг</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23"/>
        </w:trPr>
        <w:tc>
          <w:tcPr>
            <w:tcW w:w="915" w:type="dxa"/>
            <w:gridSpan w:val="2"/>
            <w:tcBorders>
              <w:left w:val="single" w:sz="1" w:space="0" w:color="000000"/>
              <w:bottom w:val="single" w:sz="1" w:space="0" w:color="000000"/>
            </w:tcBorders>
            <w:shd w:val="clear" w:color="auto" w:fill="FFFFFF"/>
          </w:tcPr>
          <w:p w:rsidR="009762D9" w:rsidRDefault="009762D9" w:rsidP="00EB3592">
            <w:pPr>
              <w:jc w:val="center"/>
            </w:pPr>
            <w:r>
              <w:t>6</w:t>
            </w:r>
          </w:p>
        </w:tc>
        <w:tc>
          <w:tcPr>
            <w:tcW w:w="2925" w:type="dxa"/>
            <w:tcBorders>
              <w:left w:val="single" w:sz="1" w:space="0" w:color="000000"/>
              <w:bottom w:val="single" w:sz="1" w:space="0" w:color="000000"/>
            </w:tcBorders>
            <w:shd w:val="clear" w:color="auto" w:fill="FFFFFF"/>
          </w:tcPr>
          <w:p w:rsidR="009762D9" w:rsidRDefault="009762D9" w:rsidP="00EB3592">
            <w:pPr>
              <w:rPr>
                <w:color w:val="333333"/>
              </w:rPr>
            </w:pPr>
            <w:r>
              <w:t xml:space="preserve">Порядок та спосіб подання документів, необхідних для отримання адміністративної послуги </w:t>
            </w:r>
          </w:p>
        </w:tc>
        <w:tc>
          <w:tcPr>
            <w:tcW w:w="6090" w:type="dxa"/>
            <w:tcBorders>
              <w:left w:val="single" w:sz="1" w:space="0" w:color="000000"/>
              <w:bottom w:val="single" w:sz="1" w:space="0" w:color="000000"/>
            </w:tcBorders>
            <w:shd w:val="clear" w:color="auto" w:fill="FFFFFF"/>
          </w:tcPr>
          <w:p w:rsidR="009762D9" w:rsidRDefault="009762D9" w:rsidP="00EB3592">
            <w:pPr>
              <w:snapToGrid w:val="0"/>
              <w:spacing w:after="150"/>
              <w:ind w:firstLine="450"/>
              <w:jc w:val="both"/>
              <w:rPr>
                <w:color w:val="333333"/>
              </w:rPr>
            </w:pPr>
            <w:r>
              <w:rPr>
                <w:color w:val="333333"/>
              </w:rPr>
              <w:t xml:space="preserve">1.У паперовій формі надаються особисто або уповноваженим органом чи особою за довіреністю (легалізованою в установленому законодавством порядку) або поштовим відправленням з описом вкладення. </w:t>
            </w:r>
          </w:p>
          <w:p w:rsidR="009762D9" w:rsidRDefault="009762D9" w:rsidP="00EB3592">
            <w:pPr>
              <w:snapToGrid w:val="0"/>
              <w:spacing w:after="150"/>
              <w:ind w:firstLine="450"/>
              <w:jc w:val="both"/>
            </w:pPr>
            <w:r>
              <w:rPr>
                <w:color w:val="333333"/>
              </w:rPr>
              <w:t xml:space="preserve">2.В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електронним кабінетом, користувачами якої є суб’єкт звернення та суб’єкт надання відповідної послуги. </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23"/>
        </w:trPr>
        <w:tc>
          <w:tcPr>
            <w:tcW w:w="915" w:type="dxa"/>
            <w:gridSpan w:val="2"/>
            <w:tcBorders>
              <w:top w:val="single" w:sz="1" w:space="0" w:color="000000"/>
              <w:left w:val="single" w:sz="1" w:space="0" w:color="000000"/>
              <w:bottom w:val="single" w:sz="1" w:space="0" w:color="000000"/>
            </w:tcBorders>
            <w:shd w:val="clear" w:color="auto" w:fill="FFFFFF"/>
          </w:tcPr>
          <w:p w:rsidR="009762D9" w:rsidRDefault="009762D9" w:rsidP="00EB3592">
            <w:pPr>
              <w:jc w:val="center"/>
            </w:pPr>
            <w:r>
              <w:t>7</w:t>
            </w:r>
          </w:p>
        </w:tc>
        <w:tc>
          <w:tcPr>
            <w:tcW w:w="2925" w:type="dxa"/>
            <w:tcBorders>
              <w:top w:val="single" w:sz="1" w:space="0" w:color="000000"/>
              <w:left w:val="single" w:sz="1" w:space="0" w:color="000000"/>
              <w:bottom w:val="single" w:sz="1" w:space="0" w:color="000000"/>
            </w:tcBorders>
            <w:shd w:val="clear" w:color="auto" w:fill="FFFFFF"/>
          </w:tcPr>
          <w:p w:rsidR="009762D9" w:rsidRDefault="009762D9" w:rsidP="00EB3592">
            <w:r>
              <w:t xml:space="preserve">Способи отримання відповіді (результату) </w:t>
            </w:r>
          </w:p>
        </w:tc>
        <w:tc>
          <w:tcPr>
            <w:tcW w:w="6090" w:type="dxa"/>
            <w:tcBorders>
              <w:top w:val="single" w:sz="1" w:space="0" w:color="000000"/>
              <w:left w:val="single" w:sz="1" w:space="0" w:color="000000"/>
              <w:bottom w:val="single" w:sz="1" w:space="0" w:color="000000"/>
            </w:tcBorders>
            <w:shd w:val="clear" w:color="auto" w:fill="FFFFFF"/>
          </w:tcPr>
          <w:p w:rsidR="009762D9" w:rsidRDefault="009762D9" w:rsidP="00EB3592">
            <w:pPr>
              <w:snapToGrid w:val="0"/>
              <w:ind w:right="-108"/>
            </w:pPr>
            <w:r>
              <w:t xml:space="preserve">      1.У паперовій формі через ЦНАП (особисто або уповноваженим органом чи особою за довіреністю легалізованою в установленому законодавством порядку) або поштовим відправленням з описом вкладення. </w:t>
            </w:r>
          </w:p>
          <w:p w:rsidR="009762D9" w:rsidRDefault="009762D9" w:rsidP="00EB3592">
            <w:pPr>
              <w:snapToGrid w:val="0"/>
              <w:ind w:right="-108"/>
            </w:pPr>
            <w:r>
              <w:t xml:space="preserve">       2.В електронній формі через електронний кабінет або іншу державну інформаційну систему, інтегровану з електронним кабінетом, користувачем якої є уповноважений орган з питань містобудування та архітектури </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23"/>
        </w:trPr>
        <w:tc>
          <w:tcPr>
            <w:tcW w:w="915" w:type="dxa"/>
            <w:gridSpan w:val="2"/>
            <w:tcBorders>
              <w:left w:val="single" w:sz="1" w:space="0" w:color="000000"/>
              <w:bottom w:val="single" w:sz="1" w:space="0" w:color="000000"/>
            </w:tcBorders>
            <w:shd w:val="clear" w:color="auto" w:fill="FFFFFF"/>
          </w:tcPr>
          <w:p w:rsidR="009762D9" w:rsidRDefault="009762D9" w:rsidP="00EB3592">
            <w:pPr>
              <w:jc w:val="center"/>
            </w:pPr>
            <w:r>
              <w:t>8</w:t>
            </w:r>
          </w:p>
        </w:tc>
        <w:tc>
          <w:tcPr>
            <w:tcW w:w="2925" w:type="dxa"/>
            <w:tcBorders>
              <w:left w:val="single" w:sz="1" w:space="0" w:color="000000"/>
              <w:bottom w:val="single" w:sz="1" w:space="0" w:color="000000"/>
            </w:tcBorders>
            <w:shd w:val="clear" w:color="auto" w:fill="FFFFFF"/>
          </w:tcPr>
          <w:p w:rsidR="009762D9" w:rsidRDefault="009762D9" w:rsidP="00EB3592">
            <w:r>
              <w:t xml:space="preserve">Перелік підстав для відмови у наданні адміністративної послуги </w:t>
            </w:r>
          </w:p>
        </w:tc>
        <w:tc>
          <w:tcPr>
            <w:tcW w:w="6090" w:type="dxa"/>
            <w:tcBorders>
              <w:left w:val="single" w:sz="1" w:space="0" w:color="000000"/>
              <w:bottom w:val="single" w:sz="1" w:space="0" w:color="000000"/>
            </w:tcBorders>
            <w:shd w:val="clear" w:color="auto" w:fill="FFFFFF"/>
          </w:tcPr>
          <w:p w:rsidR="009762D9" w:rsidRDefault="009762D9" w:rsidP="00EB3592">
            <w:pPr>
              <w:snapToGrid w:val="0"/>
              <w:ind w:right="-108"/>
            </w:pPr>
            <w:r>
              <w:t xml:space="preserve">        1.Подання, неподання в повному обсязі пакету документів, згідно з п.9 картки. </w:t>
            </w:r>
          </w:p>
          <w:p w:rsidR="009762D9" w:rsidRDefault="009762D9" w:rsidP="00EB3592">
            <w:pPr>
              <w:snapToGrid w:val="0"/>
              <w:ind w:right="-108"/>
            </w:pPr>
            <w:r>
              <w:t xml:space="preserve">        2.Подані документи оформлені неналежним чином або несуть недостовірну інформацію.</w:t>
            </w:r>
          </w:p>
          <w:p w:rsidR="009762D9" w:rsidRDefault="009762D9" w:rsidP="00EB3592">
            <w:pPr>
              <w:snapToGrid w:val="0"/>
              <w:ind w:right="-108"/>
            </w:pPr>
            <w:r>
              <w:t xml:space="preserve">        3.Документи подані особою, яка не має на це повноважень </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23"/>
        </w:trPr>
        <w:tc>
          <w:tcPr>
            <w:tcW w:w="915" w:type="dxa"/>
            <w:gridSpan w:val="2"/>
            <w:tcBorders>
              <w:top w:val="single" w:sz="1" w:space="0" w:color="000000"/>
              <w:left w:val="single" w:sz="1" w:space="0" w:color="000000"/>
              <w:bottom w:val="single" w:sz="1" w:space="0" w:color="000000"/>
            </w:tcBorders>
            <w:shd w:val="clear" w:color="auto" w:fill="FFFFFF"/>
          </w:tcPr>
          <w:p w:rsidR="009762D9" w:rsidRDefault="009762D9" w:rsidP="00EB3592">
            <w:pPr>
              <w:jc w:val="center"/>
            </w:pPr>
            <w:r>
              <w:t>9</w:t>
            </w:r>
          </w:p>
        </w:tc>
        <w:tc>
          <w:tcPr>
            <w:tcW w:w="2925" w:type="dxa"/>
            <w:tcBorders>
              <w:top w:val="single" w:sz="1" w:space="0" w:color="000000"/>
              <w:left w:val="single" w:sz="1" w:space="0" w:color="000000"/>
              <w:bottom w:val="single" w:sz="1" w:space="0" w:color="000000"/>
            </w:tcBorders>
            <w:shd w:val="clear" w:color="auto" w:fill="FFFFFF"/>
          </w:tcPr>
          <w:p w:rsidR="009762D9" w:rsidRDefault="009762D9" w:rsidP="00EB3592">
            <w:r>
              <w:t>Акти законодавства щодо надання послуги</w:t>
            </w:r>
          </w:p>
        </w:tc>
        <w:tc>
          <w:tcPr>
            <w:tcW w:w="6090" w:type="dxa"/>
            <w:tcBorders>
              <w:top w:val="single" w:sz="1" w:space="0" w:color="000000"/>
              <w:left w:val="single" w:sz="1" w:space="0" w:color="000000"/>
              <w:bottom w:val="single" w:sz="1" w:space="0" w:color="000000"/>
            </w:tcBorders>
            <w:shd w:val="clear" w:color="auto" w:fill="FFFFFF"/>
          </w:tcPr>
          <w:p w:rsidR="009762D9" w:rsidRDefault="009762D9" w:rsidP="00EB3592">
            <w:pPr>
              <w:snapToGrid w:val="0"/>
              <w:rPr>
                <w:color w:val="000000"/>
              </w:rPr>
            </w:pPr>
            <w:r>
              <w:t xml:space="preserve"> Земельний кодекс України</w:t>
            </w:r>
          </w:p>
          <w:p w:rsidR="009762D9" w:rsidRDefault="009762D9" w:rsidP="00EB3592">
            <w:pPr>
              <w:spacing w:before="120"/>
              <w:rPr>
                <w:color w:val="000000"/>
              </w:rPr>
            </w:pPr>
            <w:r>
              <w:rPr>
                <w:color w:val="000000"/>
              </w:rPr>
              <w:t>"</w:t>
            </w:r>
            <w:r>
              <w:t>Про місцеве самоврядування Україні</w:t>
            </w:r>
            <w:r>
              <w:rPr>
                <w:color w:val="000000"/>
              </w:rPr>
              <w:t>"</w:t>
            </w:r>
            <w:r>
              <w:t>;</w:t>
            </w:r>
          </w:p>
          <w:p w:rsidR="009762D9" w:rsidRDefault="009762D9" w:rsidP="00EB3592">
            <w:r>
              <w:rPr>
                <w:color w:val="000000"/>
              </w:rPr>
              <w:t>"</w:t>
            </w:r>
            <w:r>
              <w:t>Про регулювання містобудівної діяльності</w:t>
            </w:r>
            <w:r>
              <w:rPr>
                <w:color w:val="000000"/>
              </w:rPr>
              <w:t>"</w:t>
            </w:r>
            <w:r>
              <w:t xml:space="preserve">; </w:t>
            </w:r>
          </w:p>
          <w:p w:rsidR="009762D9" w:rsidRDefault="009762D9" w:rsidP="00EB3592">
            <w:pPr>
              <w:spacing w:before="120"/>
            </w:pPr>
            <w:r>
              <w:t>«Про дозвільну систему у сфері господарської діяльності";</w:t>
            </w:r>
          </w:p>
          <w:p w:rsidR="009762D9" w:rsidRDefault="009762D9" w:rsidP="00EB3592">
            <w:pPr>
              <w:spacing w:before="120"/>
            </w:pPr>
            <w:r>
              <w:t>«Про адміністративні послуги»</w:t>
            </w:r>
          </w:p>
          <w:p w:rsidR="009762D9" w:rsidRDefault="009762D9" w:rsidP="00EB3592">
            <w:pPr>
              <w:spacing w:before="120"/>
            </w:pPr>
            <w:r>
              <w:t>«Про землеустрій»</w:t>
            </w:r>
          </w:p>
          <w:p w:rsidR="009762D9" w:rsidRDefault="009762D9" w:rsidP="00EB3592">
            <w:pPr>
              <w:snapToGrid w:val="0"/>
            </w:pPr>
            <w:r>
              <w:t>«Про внесення змін до деяких законодавчих актів України щодо вдосконалення системи управління та дерегуляції у сфері земельних відносин» Постанова Кабінету Міністрів України від 30.06.2021 №668 „ Про затвердження Порядку влаштування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w:t>
            </w:r>
          </w:p>
        </w:tc>
        <w:tc>
          <w:tcPr>
            <w:tcW w:w="165" w:type="dxa"/>
            <w:tcBorders>
              <w:left w:val="single" w:sz="1" w:space="0" w:color="000000"/>
            </w:tcBorders>
            <w:shd w:val="clear" w:color="auto" w:fill="auto"/>
          </w:tcPr>
          <w:p w:rsidR="009762D9" w:rsidRDefault="009762D9" w:rsidP="00EB3592">
            <w:pPr>
              <w:snapToGrid w:val="0"/>
            </w:pPr>
          </w:p>
        </w:tc>
      </w:tr>
      <w:tr w:rsidR="009762D9" w:rsidTr="00EB3592">
        <w:tblPrEx>
          <w:tblCellMar>
            <w:left w:w="0" w:type="dxa"/>
            <w:right w:w="0" w:type="dxa"/>
          </w:tblCellMar>
        </w:tblPrEx>
        <w:trPr>
          <w:trHeight w:val="23"/>
        </w:trPr>
        <w:tc>
          <w:tcPr>
            <w:tcW w:w="915" w:type="dxa"/>
            <w:gridSpan w:val="2"/>
            <w:tcBorders>
              <w:left w:val="single" w:sz="1" w:space="0" w:color="000000"/>
              <w:bottom w:val="single" w:sz="1" w:space="0" w:color="000000"/>
            </w:tcBorders>
            <w:shd w:val="clear" w:color="auto" w:fill="FFFFFF"/>
          </w:tcPr>
          <w:p w:rsidR="009762D9" w:rsidRDefault="009762D9" w:rsidP="00EB3592">
            <w:pPr>
              <w:jc w:val="center"/>
            </w:pPr>
            <w:r>
              <w:t>10</w:t>
            </w:r>
          </w:p>
        </w:tc>
        <w:tc>
          <w:tcPr>
            <w:tcW w:w="2925" w:type="dxa"/>
            <w:tcBorders>
              <w:left w:val="single" w:sz="1" w:space="0" w:color="000000"/>
              <w:bottom w:val="single" w:sz="1" w:space="0" w:color="000000"/>
            </w:tcBorders>
            <w:shd w:val="clear" w:color="auto" w:fill="FFFFFF"/>
          </w:tcPr>
          <w:p w:rsidR="009762D9" w:rsidRDefault="009762D9" w:rsidP="00EB3592">
            <w:r>
              <w:t>Примітки</w:t>
            </w:r>
          </w:p>
        </w:tc>
        <w:tc>
          <w:tcPr>
            <w:tcW w:w="6090" w:type="dxa"/>
            <w:tcBorders>
              <w:left w:val="single" w:sz="1" w:space="0" w:color="000000"/>
              <w:bottom w:val="single" w:sz="1" w:space="0" w:color="000000"/>
            </w:tcBorders>
            <w:shd w:val="clear" w:color="auto" w:fill="FFFFFF"/>
          </w:tcPr>
          <w:p w:rsidR="009762D9" w:rsidRDefault="009762D9" w:rsidP="00EB3592">
            <w:pPr>
              <w:snapToGrid w:val="0"/>
            </w:pPr>
            <w:r>
              <w:t>1.Копії документів засвідчуються адміністратором управління адміністративних послуг тільки при наявності оригіналу.</w:t>
            </w:r>
          </w:p>
          <w:p w:rsidR="009762D9" w:rsidRDefault="009762D9" w:rsidP="00EB3592">
            <w:pPr>
              <w:snapToGrid w:val="0"/>
            </w:pPr>
            <w:r>
              <w:lastRenderedPageBreak/>
              <w:t xml:space="preserve"> 2.Якщо документи подаються особисто, заявник пред’являє документ,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 документом, що посвідчує особу такого заявника, є національний, дипломатичний чи службовий паспорт іноземця або інший документ, що посвідчує особу. </w:t>
            </w:r>
          </w:p>
          <w:p w:rsidR="009762D9" w:rsidRDefault="009762D9" w:rsidP="00EB3592">
            <w:pPr>
              <w:snapToGrid w:val="0"/>
            </w:pPr>
            <w:r>
              <w:t xml:space="preserve">3.Документ, що засвідчує повноваження представника, виданий відповідно до законодавства іноземної держави, повинен бути легалізований (консульська легалізація чи проставлення </w:t>
            </w:r>
            <w:proofErr w:type="spellStart"/>
            <w:r>
              <w:t>апостиля</w:t>
            </w:r>
            <w:proofErr w:type="spellEnd"/>
            <w:r>
              <w:t>) в установленому законодавством порядку, якщо інше не встановлено міжнародними договорами України, згода на обов’язковість яких надана Верховною Радою України.</w:t>
            </w:r>
          </w:p>
          <w:p w:rsidR="009762D9" w:rsidRDefault="009762D9" w:rsidP="00EB3592">
            <w:pPr>
              <w:snapToGrid w:val="0"/>
            </w:pPr>
            <w:r>
              <w:t xml:space="preserve"> 4.Документ, що засвідчує повноваження представника,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9762D9" w:rsidRDefault="009762D9" w:rsidP="00EB3592">
            <w:pPr>
              <w:snapToGrid w:val="0"/>
            </w:pPr>
            <w:r>
              <w:t xml:space="preserve"> 5.Результат надання адміністративної послуги може бути оскаржений в установленому законодавством порядку </w:t>
            </w:r>
          </w:p>
        </w:tc>
        <w:tc>
          <w:tcPr>
            <w:tcW w:w="165" w:type="dxa"/>
            <w:tcBorders>
              <w:left w:val="single" w:sz="1" w:space="0" w:color="000000"/>
            </w:tcBorders>
            <w:shd w:val="clear" w:color="auto" w:fill="auto"/>
          </w:tcPr>
          <w:p w:rsidR="009762D9" w:rsidRDefault="009762D9" w:rsidP="00EB3592">
            <w:pPr>
              <w:snapToGrid w:val="0"/>
            </w:pPr>
          </w:p>
        </w:tc>
      </w:tr>
    </w:tbl>
    <w:p w:rsidR="009762D9" w:rsidRDefault="009762D9" w:rsidP="009762D9">
      <w:r>
        <w:t xml:space="preserve">Шифр послуги = ІК </w:t>
      </w:r>
      <w:proofErr w:type="spellStart"/>
      <w:r>
        <w:t>хх</w:t>
      </w:r>
      <w:proofErr w:type="spellEnd"/>
      <w:r>
        <w:t>/</w:t>
      </w:r>
      <w:proofErr w:type="spellStart"/>
      <w:r>
        <w:t>уу</w:t>
      </w:r>
      <w:proofErr w:type="spellEnd"/>
      <w:r>
        <w:t xml:space="preserve">, де </w:t>
      </w:r>
      <w:proofErr w:type="spellStart"/>
      <w:r>
        <w:t>хх</w:t>
      </w:r>
      <w:proofErr w:type="spellEnd"/>
      <w:r>
        <w:t xml:space="preserve"> –  код структурного підрозділу, </w:t>
      </w:r>
      <w:proofErr w:type="spellStart"/>
      <w:r>
        <w:t>уу</w:t>
      </w:r>
      <w:proofErr w:type="spellEnd"/>
      <w:r>
        <w:t>- номер послуги структурного підрозділу</w:t>
      </w:r>
    </w:p>
    <w:p w:rsidR="009762D9" w:rsidRDefault="009762D9" w:rsidP="009762D9"/>
    <w:p w:rsidR="00FB54D7" w:rsidRDefault="00FB54D7"/>
    <w:sectPr w:rsidR="00FB54D7">
      <w:pgSz w:w="11906" w:h="16838"/>
      <w:pgMar w:top="850" w:right="850" w:bottom="850" w:left="1417"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317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D9"/>
    <w:rsid w:val="006E5C17"/>
    <w:rsid w:val="009762D9"/>
    <w:rsid w:val="00FB5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C3C33-4B51-48AE-9F76-EB830D31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2D9"/>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3">
    <w:name w:val="heading 3"/>
    <w:basedOn w:val="a"/>
    <w:next w:val="a0"/>
    <w:link w:val="30"/>
    <w:qFormat/>
    <w:rsid w:val="009762D9"/>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762D9"/>
    <w:rPr>
      <w:rFonts w:ascii="Times New Roman" w:eastAsia="Times New Roman" w:hAnsi="Times New Roman" w:cs="Times New Roman"/>
      <w:b/>
      <w:bCs/>
      <w:kern w:val="0"/>
      <w:sz w:val="27"/>
      <w:szCs w:val="27"/>
      <w:lang w:eastAsia="ar-SA"/>
      <w14:ligatures w14:val="none"/>
    </w:rPr>
  </w:style>
  <w:style w:type="character" w:styleId="a4">
    <w:name w:val="Hyperlink"/>
    <w:rsid w:val="009762D9"/>
    <w:rPr>
      <w:color w:val="0000FF"/>
      <w:u w:val="single"/>
    </w:rPr>
  </w:style>
  <w:style w:type="paragraph" w:styleId="a0">
    <w:name w:val="Body Text"/>
    <w:basedOn w:val="a"/>
    <w:link w:val="a5"/>
    <w:rsid w:val="009762D9"/>
    <w:pPr>
      <w:spacing w:after="120"/>
    </w:pPr>
  </w:style>
  <w:style w:type="character" w:customStyle="1" w:styleId="a5">
    <w:name w:val="Основний текст Знак"/>
    <w:basedOn w:val="a1"/>
    <w:link w:val="a0"/>
    <w:rsid w:val="009762D9"/>
    <w:rPr>
      <w:rFonts w:ascii="Times New Roman" w:eastAsia="Times New Roman" w:hAnsi="Times New Roman" w:cs="Times New Roman"/>
      <w:kern w:val="0"/>
      <w:sz w:val="24"/>
      <w:szCs w:val="24"/>
      <w:lang w:eastAsia="ar-SA"/>
      <w14:ligatures w14:val="none"/>
    </w:rPr>
  </w:style>
  <w:style w:type="paragraph" w:customStyle="1" w:styleId="a6">
    <w:name w:val="Заголовок таблицы"/>
    <w:basedOn w:val="a"/>
    <w:rsid w:val="009762D9"/>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bno-adm.r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3798</Words>
  <Characters>2165</Characters>
  <Application>Microsoft Office Word</Application>
  <DocSecurity>0</DocSecurity>
  <Lines>18</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Дубенська міська рада</dc:creator>
  <cp:keywords/>
  <dc:description/>
  <cp:lastModifiedBy>Дубенська міська рада</cp:lastModifiedBy>
  <cp:revision>2</cp:revision>
  <dcterms:created xsi:type="dcterms:W3CDTF">2023-04-28T08:17:00Z</dcterms:created>
  <dcterms:modified xsi:type="dcterms:W3CDTF">2023-04-28T08:17:00Z</dcterms:modified>
</cp:coreProperties>
</file>